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15" w:rsidRPr="00996315" w:rsidRDefault="00996315" w:rsidP="00996315">
      <w:pPr>
        <w:shd w:val="clear" w:color="auto" w:fill="FFFFFF"/>
        <w:spacing w:after="0" w:line="240" w:lineRule="auto"/>
        <w:jc w:val="center"/>
        <w:rPr>
          <w:rFonts w:ascii="Arial" w:eastAsia="Times New Roman" w:hAnsi="Arial" w:cs="Arial"/>
          <w:color w:val="212121"/>
          <w:sz w:val="26"/>
          <w:szCs w:val="26"/>
          <w:lang w:eastAsia="ru-RU"/>
        </w:rPr>
      </w:pPr>
      <w:r>
        <w:rPr>
          <w:rFonts w:ascii="Arial" w:eastAsia="Times New Roman" w:hAnsi="Arial" w:cs="Arial"/>
          <w:noProof/>
          <w:color w:val="212121"/>
          <w:sz w:val="32"/>
          <w:szCs w:val="32"/>
          <w:lang w:eastAsia="ru-RU"/>
        </w:rPr>
        <w:drawing>
          <wp:inline distT="0" distB="0" distL="0" distR="0">
            <wp:extent cx="4822825" cy="3770630"/>
            <wp:effectExtent l="19050" t="0" r="0" b="0"/>
            <wp:docPr id="19" name="Рисунок 19" descr="https://tst.znaj.by/School/DownloadFile?name=fa496803717%5CConstructor%5C6ca03e91-9636-4b20-bc21-29679c5ee08b.png&amp;folde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t.znaj.by/School/DownloadFile?name=fa496803717%5CConstructor%5C6ca03e91-9636-4b20-bc21-29679c5ee08b.png&amp;folder=Images"/>
                    <pic:cNvPicPr>
                      <a:picLocks noChangeAspect="1" noChangeArrowheads="1"/>
                    </pic:cNvPicPr>
                  </pic:nvPicPr>
                  <pic:blipFill>
                    <a:blip r:embed="rId5" cstate="print"/>
                    <a:srcRect/>
                    <a:stretch>
                      <a:fillRect/>
                    </a:stretch>
                  </pic:blipFill>
                  <pic:spPr bwMode="auto">
                    <a:xfrm>
                      <a:off x="0" y="0"/>
                      <a:ext cx="4822825" cy="3770630"/>
                    </a:xfrm>
                    <a:prstGeom prst="rect">
                      <a:avLst/>
                    </a:prstGeom>
                    <a:noFill/>
                    <a:ln w="9525">
                      <a:noFill/>
                      <a:miter lim="800000"/>
                      <a:headEnd/>
                      <a:tailEnd/>
                    </a:ln>
                  </pic:spPr>
                </pic:pic>
              </a:graphicData>
            </a:graphic>
          </wp:inline>
        </w:drawing>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В младшем школьном возрасте ребенок находится в полной зависимости от окружающих его взрослых – родителей, педагогов.</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Знакомство с правами человека начинается с вопросов: </w:t>
      </w:r>
      <w:r w:rsidRPr="00996315">
        <w:rPr>
          <w:rFonts w:ascii="Times New Roman" w:eastAsia="Times New Roman" w:hAnsi="Times New Roman" w:cs="Times New Roman"/>
          <w:b/>
          <w:bCs/>
          <w:i/>
          <w:iCs/>
          <w:color w:val="002060"/>
          <w:sz w:val="32"/>
          <w:lang w:eastAsia="ru-RU"/>
        </w:rPr>
        <w:t>«Что такое хорошо? Что такое плохо?»</w:t>
      </w:r>
      <w:r w:rsidRPr="00996315">
        <w:rPr>
          <w:rFonts w:ascii="Times New Roman" w:eastAsia="Times New Roman" w:hAnsi="Times New Roman" w:cs="Times New Roman"/>
          <w:color w:val="212121"/>
          <w:sz w:val="32"/>
          <w:szCs w:val="32"/>
          <w:lang w:eastAsia="ru-RU"/>
        </w:rPr>
        <w:t>.</w:t>
      </w:r>
      <w:r w:rsidRPr="00996315">
        <w:rPr>
          <w:rFonts w:ascii="Times New Roman" w:eastAsia="Times New Roman" w:hAnsi="Times New Roman" w:cs="Times New Roman"/>
          <w:b/>
          <w:bCs/>
          <w:color w:val="002060"/>
          <w:sz w:val="32"/>
          <w:lang w:eastAsia="ru-RU"/>
        </w:rPr>
        <w:t> </w:t>
      </w:r>
      <w:r w:rsidRPr="00996315">
        <w:rPr>
          <w:rFonts w:ascii="Times New Roman" w:eastAsia="Times New Roman" w:hAnsi="Times New Roman" w:cs="Times New Roman"/>
          <w:color w:val="222222"/>
          <w:sz w:val="32"/>
          <w:szCs w:val="32"/>
          <w:lang w:eastAsia="ru-RU"/>
        </w:rPr>
        <w:t>Обучение правам человека – процесс долгосрочный и осуществлять его надо на всех этапах обучения и воспитания. Конвенция о правах ребенка утверждает ряд важных социальных принципов. Главный из них –</w:t>
      </w:r>
      <w:r w:rsidRPr="00996315">
        <w:rPr>
          <w:rFonts w:ascii="Times New Roman" w:eastAsia="Times New Roman" w:hAnsi="Times New Roman" w:cs="Times New Roman"/>
          <w:color w:val="002060"/>
          <w:sz w:val="32"/>
          <w:szCs w:val="32"/>
          <w:lang w:eastAsia="ru-RU"/>
        </w:rPr>
        <w:t> </w:t>
      </w:r>
      <w:r w:rsidRPr="00996315">
        <w:rPr>
          <w:rFonts w:ascii="Times New Roman" w:eastAsia="Times New Roman" w:hAnsi="Times New Roman" w:cs="Times New Roman"/>
          <w:b/>
          <w:bCs/>
          <w:i/>
          <w:iCs/>
          <w:color w:val="002060"/>
          <w:sz w:val="32"/>
          <w:lang w:eastAsia="ru-RU"/>
        </w:rPr>
        <w:t>признание ребенка полноценной личностью</w:t>
      </w:r>
      <w:r w:rsidRPr="00996315">
        <w:rPr>
          <w:rFonts w:ascii="Times New Roman" w:eastAsia="Times New Roman" w:hAnsi="Times New Roman" w:cs="Times New Roman"/>
          <w:color w:val="222222"/>
          <w:sz w:val="32"/>
          <w:szCs w:val="32"/>
          <w:lang w:eastAsia="ru-RU"/>
        </w:rPr>
        <w:t>, признание того, что дети должны обладать правами человека по собственному праву, а не как придаток своих родителей. Первыми гарантами прав ребенка являются его родители. И не редко же именно родители первые нарушают права ребенка. Проблема насилия над детьми, приобретает все большее социальное и научное значение. Практически каждого ребенка в детстве наказывали либо родители, либо педагоги, либо родственники.</w:t>
      </w:r>
    </w:p>
    <w:p w:rsidR="00996315" w:rsidRPr="00996315" w:rsidRDefault="00996315" w:rsidP="00996315">
      <w:pPr>
        <w:shd w:val="clear" w:color="auto" w:fill="FFFFFF"/>
        <w:spacing w:after="0" w:line="240" w:lineRule="auto"/>
        <w:jc w:val="center"/>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 </w:t>
      </w:r>
    </w:p>
    <w:p w:rsidR="00996315" w:rsidRPr="00996315" w:rsidRDefault="00996315" w:rsidP="00996315">
      <w:pPr>
        <w:shd w:val="clear" w:color="auto" w:fill="FFFFFF"/>
        <w:spacing w:after="0" w:line="240" w:lineRule="auto"/>
        <w:jc w:val="center"/>
        <w:rPr>
          <w:rFonts w:ascii="Arial" w:eastAsia="Times New Roman" w:hAnsi="Arial" w:cs="Arial"/>
          <w:color w:val="212121"/>
          <w:sz w:val="26"/>
          <w:szCs w:val="26"/>
          <w:lang w:eastAsia="ru-RU"/>
        </w:rPr>
      </w:pP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В сознании взрослых людей сложился довольно устойчивый стереотип: без применения наказания воспитать ребенка невозможно. Однако, как показывает практика, не всякое наказание помогает достижению благородной цели воспитания. Более того, формы наказания, которые выбирают родители, могут причинить тяжелый ущерб личности ребенка.</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lastRenderedPageBreak/>
        <w:t>Наказанием считается определенное воздействие, направленное на осознание человеком своего проступка. Специфика наказания распознается по двум признакам. </w:t>
      </w:r>
      <w:r w:rsidRPr="00996315">
        <w:rPr>
          <w:rFonts w:ascii="Times New Roman" w:eastAsia="Times New Roman" w:hAnsi="Times New Roman" w:cs="Times New Roman"/>
          <w:b/>
          <w:bCs/>
          <w:i/>
          <w:iCs/>
          <w:color w:val="002060"/>
          <w:sz w:val="32"/>
          <w:lang w:eastAsia="ru-RU"/>
        </w:rPr>
        <w:t>В – первых, наказание должно быть справедливым, соразмерным проступку.</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b/>
          <w:bCs/>
          <w:i/>
          <w:iCs/>
          <w:color w:val="002060"/>
          <w:sz w:val="32"/>
          <w:lang w:eastAsia="ru-RU"/>
        </w:rPr>
        <w:t>Во – вторых, и это, пожалуй, самое важное, - наказание не должно унижать человеческого достоинства, а наказывающий не должен стремиться к власти над ребенком.</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b/>
          <w:bCs/>
          <w:color w:val="FF0000"/>
          <w:sz w:val="32"/>
          <w:lang w:eastAsia="ru-RU"/>
        </w:rPr>
        <w:t>Нарушение одного из этих условий превращает наказание в насилие!</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Arial" w:eastAsia="Times New Roman" w:hAnsi="Arial" w:cs="Arial"/>
          <w:color w:val="212121"/>
          <w:sz w:val="32"/>
          <w:szCs w:val="32"/>
          <w:lang w:eastAsia="ru-RU"/>
        </w:rPr>
        <w:t>                         </w:t>
      </w:r>
      <w:r>
        <w:rPr>
          <w:rFonts w:ascii="Arial" w:eastAsia="Times New Roman" w:hAnsi="Arial" w:cs="Arial"/>
          <w:noProof/>
          <w:color w:val="212121"/>
          <w:sz w:val="32"/>
          <w:szCs w:val="32"/>
          <w:lang w:eastAsia="ru-RU"/>
        </w:rPr>
        <w:drawing>
          <wp:inline distT="0" distB="0" distL="0" distR="0">
            <wp:extent cx="4872355" cy="3244215"/>
            <wp:effectExtent l="19050" t="0" r="4445" b="0"/>
            <wp:docPr id="20" name="Рисунок 20" descr="https://tst.znaj.by/School/DownloadFile?name=fa496803717%5CConstructor%5Cf7d14f28-eb81-4a92-b811-9d554dbb29a7.png&amp;folde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st.znaj.by/School/DownloadFile?name=fa496803717%5CConstructor%5Cf7d14f28-eb81-4a92-b811-9d554dbb29a7.png&amp;folder=Images"/>
                    <pic:cNvPicPr>
                      <a:picLocks noChangeAspect="1" noChangeArrowheads="1"/>
                    </pic:cNvPicPr>
                  </pic:nvPicPr>
                  <pic:blipFill>
                    <a:blip r:embed="rId6" cstate="print"/>
                    <a:srcRect/>
                    <a:stretch>
                      <a:fillRect/>
                    </a:stretch>
                  </pic:blipFill>
                  <pic:spPr bwMode="auto">
                    <a:xfrm>
                      <a:off x="0" y="0"/>
                      <a:ext cx="4872355" cy="3244215"/>
                    </a:xfrm>
                    <a:prstGeom prst="rect">
                      <a:avLst/>
                    </a:prstGeom>
                    <a:noFill/>
                    <a:ln w="9525">
                      <a:noFill/>
                      <a:miter lim="800000"/>
                      <a:headEnd/>
                      <a:tailEnd/>
                    </a:ln>
                  </pic:spPr>
                </pic:pic>
              </a:graphicData>
            </a:graphic>
          </wp:inline>
        </w:drawing>
      </w:r>
    </w:p>
    <w:p w:rsidR="00996315" w:rsidRPr="00996315" w:rsidRDefault="00996315" w:rsidP="00996315">
      <w:pPr>
        <w:shd w:val="clear" w:color="auto" w:fill="FFFFFF"/>
        <w:spacing w:after="0" w:line="240" w:lineRule="auto"/>
        <w:jc w:val="center"/>
        <w:rPr>
          <w:rFonts w:ascii="Arial" w:eastAsia="Times New Roman" w:hAnsi="Arial" w:cs="Arial"/>
          <w:color w:val="212121"/>
          <w:sz w:val="26"/>
          <w:szCs w:val="26"/>
          <w:lang w:eastAsia="ru-RU"/>
        </w:rPr>
      </w:pP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Систематическое применение физического наказания может надломить волю ребенка, превратить его в покорную, изворотливую личность, не способную выработать собственную, независимую позицию и принимать самостоятельные решения. Применяя к ребенку физическое наказание, родители показывают, что насилие и рукоприкладство допустимы и тем самым увеличивают риск причинения не только физической травмы, но и психической.</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Наказание возбуждает противоречивые чувства. Дети, которых наказывали физически, испытывают чувство беспокойства, унижения, у них появляется желание отомстить за оскорбление. Такие дети имеют в общении проблемы, их поведение выражается в драчливости, капризности, раздражительности. </w:t>
      </w:r>
      <w:r w:rsidRPr="00996315">
        <w:rPr>
          <w:rFonts w:ascii="Times New Roman" w:eastAsia="Times New Roman" w:hAnsi="Times New Roman" w:cs="Times New Roman"/>
          <w:color w:val="222222"/>
          <w:sz w:val="32"/>
          <w:szCs w:val="32"/>
          <w:u w:val="single"/>
          <w:lang w:eastAsia="ru-RU"/>
        </w:rPr>
        <w:t xml:space="preserve">Синдром избиваемого ребенка включает в себя ряд психологических </w:t>
      </w:r>
      <w:r w:rsidRPr="00996315">
        <w:rPr>
          <w:rFonts w:ascii="Times New Roman" w:eastAsia="Times New Roman" w:hAnsi="Times New Roman" w:cs="Times New Roman"/>
          <w:color w:val="222222"/>
          <w:sz w:val="32"/>
          <w:szCs w:val="32"/>
          <w:u w:val="single"/>
          <w:lang w:eastAsia="ru-RU"/>
        </w:rPr>
        <w:lastRenderedPageBreak/>
        <w:t>особенностей: частая драчливость; злость; агрессия; сниженная самооценка; неприятие в семье.</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222222"/>
          <w:sz w:val="32"/>
          <w:szCs w:val="32"/>
          <w:lang w:eastAsia="ru-RU"/>
        </w:rPr>
        <w:t>Все наказания можно объединить в две группы:</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002060"/>
          <w:sz w:val="32"/>
          <w:szCs w:val="32"/>
          <w:lang w:eastAsia="ru-RU"/>
        </w:rPr>
        <w:t>*</w:t>
      </w:r>
      <w:r w:rsidRPr="00996315">
        <w:rPr>
          <w:rFonts w:ascii="Times New Roman" w:eastAsia="Times New Roman" w:hAnsi="Times New Roman" w:cs="Times New Roman"/>
          <w:color w:val="222222"/>
          <w:sz w:val="32"/>
          <w:szCs w:val="32"/>
          <w:lang w:eastAsia="ru-RU"/>
        </w:rPr>
        <w:t> наказания, основанные на лишении ребенка родительской любви;</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color w:val="002060"/>
          <w:sz w:val="32"/>
          <w:szCs w:val="32"/>
          <w:lang w:eastAsia="ru-RU"/>
        </w:rPr>
        <w:t>*</w:t>
      </w:r>
      <w:r w:rsidRPr="00996315">
        <w:rPr>
          <w:rFonts w:ascii="Times New Roman" w:eastAsia="Times New Roman" w:hAnsi="Times New Roman" w:cs="Times New Roman"/>
          <w:color w:val="222222"/>
          <w:sz w:val="32"/>
          <w:szCs w:val="32"/>
          <w:lang w:eastAsia="ru-RU"/>
        </w:rPr>
        <w:t> наказания, основанные либо на болевом ощущении, либо на страхе перед болью.</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proofErr w:type="gramStart"/>
      <w:r w:rsidRPr="00996315">
        <w:rPr>
          <w:rFonts w:ascii="Times New Roman" w:eastAsia="Times New Roman" w:hAnsi="Times New Roman" w:cs="Times New Roman"/>
          <w:color w:val="222222"/>
          <w:sz w:val="32"/>
          <w:szCs w:val="32"/>
          <w:lang w:eastAsia="ru-RU"/>
        </w:rPr>
        <w:t>Типичными примерами наказания </w:t>
      </w:r>
      <w:r w:rsidRPr="00996315">
        <w:rPr>
          <w:rFonts w:ascii="Times New Roman" w:eastAsia="Times New Roman" w:hAnsi="Times New Roman" w:cs="Times New Roman"/>
          <w:b/>
          <w:bCs/>
          <w:i/>
          <w:iCs/>
          <w:color w:val="002060"/>
          <w:sz w:val="32"/>
          <w:lang w:eastAsia="ru-RU"/>
        </w:rPr>
        <w:t>первого вида</w:t>
      </w:r>
      <w:r w:rsidRPr="00996315">
        <w:rPr>
          <w:rFonts w:ascii="Times New Roman" w:eastAsia="Times New Roman" w:hAnsi="Times New Roman" w:cs="Times New Roman"/>
          <w:color w:val="222222"/>
          <w:sz w:val="32"/>
          <w:szCs w:val="32"/>
          <w:lang w:eastAsia="ru-RU"/>
        </w:rPr>
        <w:t> могут быть: прекращение общения с ребенком; разная по длительности изоляция от родителей, близких, друзей; ограничения в свободном перемещении (например, стояние в углу); отказ от выполнения просьб и желаний; лишение удовольствий и развлечений и т. п. Пример физического наказания </w:t>
      </w:r>
      <w:r w:rsidRPr="00996315">
        <w:rPr>
          <w:rFonts w:ascii="Times New Roman" w:eastAsia="Times New Roman" w:hAnsi="Times New Roman" w:cs="Times New Roman"/>
          <w:b/>
          <w:bCs/>
          <w:i/>
          <w:iCs/>
          <w:color w:val="002060"/>
          <w:sz w:val="32"/>
          <w:lang w:eastAsia="ru-RU"/>
        </w:rPr>
        <w:t>второго вида</w:t>
      </w:r>
      <w:r w:rsidRPr="00996315">
        <w:rPr>
          <w:rFonts w:ascii="Times New Roman" w:eastAsia="Times New Roman" w:hAnsi="Times New Roman" w:cs="Times New Roman"/>
          <w:color w:val="222222"/>
          <w:sz w:val="32"/>
          <w:szCs w:val="32"/>
          <w:lang w:eastAsia="ru-RU"/>
        </w:rPr>
        <w:t> – побои ребенка разной силы, с применением разных средств.</w:t>
      </w:r>
      <w:proofErr w:type="gramEnd"/>
      <w:r w:rsidRPr="00996315">
        <w:rPr>
          <w:rFonts w:ascii="Times New Roman" w:eastAsia="Times New Roman" w:hAnsi="Times New Roman" w:cs="Times New Roman"/>
          <w:color w:val="222222"/>
          <w:sz w:val="32"/>
          <w:szCs w:val="32"/>
          <w:lang w:eastAsia="ru-RU"/>
        </w:rPr>
        <w:t xml:space="preserve"> Избежать негативных последствий наказания можно при соблюдении двух условий:       </w:t>
      </w:r>
    </w:p>
    <w:p w:rsidR="00996315" w:rsidRPr="00996315" w:rsidRDefault="00996315" w:rsidP="00996315">
      <w:pPr>
        <w:numPr>
          <w:ilvl w:val="0"/>
          <w:numId w:val="5"/>
        </w:numPr>
        <w:shd w:val="clear" w:color="auto" w:fill="FFFFFF"/>
        <w:spacing w:after="0" w:line="240" w:lineRule="auto"/>
        <w:ind w:left="395"/>
        <w:rPr>
          <w:rFonts w:ascii="Arial" w:eastAsia="Times New Roman" w:hAnsi="Arial" w:cs="Arial"/>
          <w:color w:val="212121"/>
          <w:sz w:val="29"/>
          <w:szCs w:val="29"/>
          <w:lang w:eastAsia="ru-RU"/>
        </w:rPr>
      </w:pPr>
      <w:r w:rsidRPr="00996315">
        <w:rPr>
          <w:rFonts w:ascii="Times New Roman" w:eastAsia="Times New Roman" w:hAnsi="Times New Roman" w:cs="Times New Roman"/>
          <w:color w:val="212121"/>
          <w:sz w:val="32"/>
          <w:szCs w:val="32"/>
          <w:lang w:eastAsia="ru-RU"/>
        </w:rPr>
        <w:t>родители должны дать почувствовать ребенку, что он любим, несмотря на наказание, что его лишают внимания на какой – то срок;</w:t>
      </w:r>
    </w:p>
    <w:p w:rsidR="00996315" w:rsidRPr="00996315" w:rsidRDefault="00996315" w:rsidP="00996315">
      <w:pPr>
        <w:numPr>
          <w:ilvl w:val="0"/>
          <w:numId w:val="5"/>
        </w:numPr>
        <w:shd w:val="clear" w:color="auto" w:fill="FFFFFF"/>
        <w:spacing w:after="0" w:line="240" w:lineRule="auto"/>
        <w:ind w:left="395"/>
        <w:rPr>
          <w:rFonts w:ascii="Arial" w:eastAsia="Times New Roman" w:hAnsi="Arial" w:cs="Arial"/>
          <w:color w:val="212121"/>
          <w:sz w:val="29"/>
          <w:szCs w:val="29"/>
          <w:lang w:eastAsia="ru-RU"/>
        </w:rPr>
      </w:pPr>
      <w:r w:rsidRPr="00996315">
        <w:rPr>
          <w:rFonts w:ascii="Times New Roman" w:eastAsia="Times New Roman" w:hAnsi="Times New Roman" w:cs="Times New Roman"/>
          <w:color w:val="212121"/>
          <w:sz w:val="32"/>
          <w:szCs w:val="32"/>
          <w:lang w:eastAsia="ru-RU"/>
        </w:rPr>
        <w:t>наказание должно относиться не ко всей личности ребенка, а только к тому отдельному случаю поведения, за который он наказан.</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b/>
          <w:bCs/>
          <w:color w:val="FF0000"/>
          <w:sz w:val="32"/>
          <w:lang w:eastAsia="ru-RU"/>
        </w:rPr>
        <w:t>ПОМНИТЕ, при дефиците любви становится наказанием, сама жизнь…                                                                                                     </w:t>
      </w:r>
    </w:p>
    <w:p w:rsidR="00996315" w:rsidRPr="00996315" w:rsidRDefault="00996315" w:rsidP="00996315">
      <w:pPr>
        <w:shd w:val="clear" w:color="auto" w:fill="FFFFFF"/>
        <w:spacing w:after="0" w:line="240" w:lineRule="auto"/>
        <w:jc w:val="both"/>
        <w:rPr>
          <w:rFonts w:ascii="Arial" w:eastAsia="Times New Roman" w:hAnsi="Arial" w:cs="Arial"/>
          <w:color w:val="212121"/>
          <w:sz w:val="26"/>
          <w:szCs w:val="26"/>
          <w:lang w:eastAsia="ru-RU"/>
        </w:rPr>
      </w:pPr>
      <w:r w:rsidRPr="00996315">
        <w:rPr>
          <w:rFonts w:ascii="Times New Roman" w:eastAsia="Times New Roman" w:hAnsi="Times New Roman" w:cs="Times New Roman"/>
          <w:b/>
          <w:bCs/>
          <w:color w:val="FF0000"/>
          <w:sz w:val="32"/>
          <w:lang w:eastAsia="ru-RU"/>
        </w:rPr>
        <w:t> </w:t>
      </w:r>
      <w:r w:rsidRPr="00996315">
        <w:rPr>
          <w:rFonts w:ascii="Times New Roman" w:eastAsia="Times New Roman" w:hAnsi="Times New Roman" w:cs="Times New Roman"/>
          <w:color w:val="212121"/>
          <w:sz w:val="32"/>
          <w:szCs w:val="32"/>
          <w:lang w:eastAsia="ru-RU"/>
        </w:rPr>
        <w:t>Ребенок всегда верит в любовь и доброе отношение взрослых к нему, и в свою очередь рассчитывает на их любовь и защиту!</w:t>
      </w:r>
    </w:p>
    <w:p w:rsidR="000A2A3A" w:rsidRDefault="000A2A3A"/>
    <w:sectPr w:rsidR="000A2A3A" w:rsidSect="000A2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EDA"/>
    <w:multiLevelType w:val="multilevel"/>
    <w:tmpl w:val="A76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B3FA8"/>
    <w:multiLevelType w:val="multilevel"/>
    <w:tmpl w:val="C82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2328A"/>
    <w:multiLevelType w:val="multilevel"/>
    <w:tmpl w:val="3EC6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830E3"/>
    <w:multiLevelType w:val="multilevel"/>
    <w:tmpl w:val="ACE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E3353"/>
    <w:multiLevelType w:val="multilevel"/>
    <w:tmpl w:val="56D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80146B"/>
    <w:rsid w:val="000A2A3A"/>
    <w:rsid w:val="001E7F32"/>
    <w:rsid w:val="00236BE1"/>
    <w:rsid w:val="00447A0E"/>
    <w:rsid w:val="007774BE"/>
    <w:rsid w:val="0080146B"/>
    <w:rsid w:val="00996315"/>
    <w:rsid w:val="00B96221"/>
    <w:rsid w:val="00CB3F0F"/>
    <w:rsid w:val="00D048A5"/>
    <w:rsid w:val="00DD3860"/>
    <w:rsid w:val="00F73EEC"/>
    <w:rsid w:val="00FC0591"/>
    <w:rsid w:val="00FF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3A"/>
  </w:style>
  <w:style w:type="paragraph" w:styleId="1">
    <w:name w:val="heading 1"/>
    <w:basedOn w:val="a"/>
    <w:link w:val="10"/>
    <w:uiPriority w:val="9"/>
    <w:qFormat/>
    <w:rsid w:val="00DD3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73E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3E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80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0146B"/>
    <w:rPr>
      <w:b/>
      <w:bCs/>
    </w:rPr>
  </w:style>
  <w:style w:type="paragraph" w:styleId="a4">
    <w:name w:val="Normal (Web)"/>
    <w:basedOn w:val="a"/>
    <w:uiPriority w:val="99"/>
    <w:semiHidden/>
    <w:unhideWhenUsed/>
    <w:rsid w:val="0080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0146B"/>
    <w:rPr>
      <w:i/>
      <w:iCs/>
    </w:rPr>
  </w:style>
  <w:style w:type="paragraph" w:styleId="a6">
    <w:name w:val="Balloon Text"/>
    <w:basedOn w:val="a"/>
    <w:link w:val="a7"/>
    <w:uiPriority w:val="99"/>
    <w:semiHidden/>
    <w:unhideWhenUsed/>
    <w:rsid w:val="00801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146B"/>
    <w:rPr>
      <w:rFonts w:ascii="Tahoma" w:hAnsi="Tahoma" w:cs="Tahoma"/>
      <w:sz w:val="16"/>
      <w:szCs w:val="16"/>
    </w:rPr>
  </w:style>
  <w:style w:type="character" w:customStyle="1" w:styleId="10">
    <w:name w:val="Заголовок 1 Знак"/>
    <w:basedOn w:val="a0"/>
    <w:link w:val="1"/>
    <w:uiPriority w:val="9"/>
    <w:rsid w:val="00DD3860"/>
    <w:rPr>
      <w:rFonts w:ascii="Times New Roman" w:eastAsia="Times New Roman" w:hAnsi="Times New Roman" w:cs="Times New Roman"/>
      <w:b/>
      <w:bCs/>
      <w:kern w:val="36"/>
      <w:sz w:val="48"/>
      <w:szCs w:val="48"/>
      <w:lang w:eastAsia="ru-RU"/>
    </w:rPr>
  </w:style>
  <w:style w:type="paragraph" w:customStyle="1" w:styleId="ql-align-center">
    <w:name w:val="ql-align-center"/>
    <w:basedOn w:val="a"/>
    <w:rsid w:val="00DD3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73E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73EE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5686592">
      <w:bodyDiv w:val="1"/>
      <w:marLeft w:val="0"/>
      <w:marRight w:val="0"/>
      <w:marTop w:val="0"/>
      <w:marBottom w:val="0"/>
      <w:divBdr>
        <w:top w:val="none" w:sz="0" w:space="0" w:color="auto"/>
        <w:left w:val="none" w:sz="0" w:space="0" w:color="auto"/>
        <w:bottom w:val="none" w:sz="0" w:space="0" w:color="auto"/>
        <w:right w:val="none" w:sz="0" w:space="0" w:color="auto"/>
      </w:divBdr>
    </w:div>
    <w:div w:id="196626194">
      <w:bodyDiv w:val="1"/>
      <w:marLeft w:val="0"/>
      <w:marRight w:val="0"/>
      <w:marTop w:val="0"/>
      <w:marBottom w:val="0"/>
      <w:divBdr>
        <w:top w:val="none" w:sz="0" w:space="0" w:color="auto"/>
        <w:left w:val="none" w:sz="0" w:space="0" w:color="auto"/>
        <w:bottom w:val="none" w:sz="0" w:space="0" w:color="auto"/>
        <w:right w:val="none" w:sz="0" w:space="0" w:color="auto"/>
      </w:divBdr>
    </w:div>
    <w:div w:id="212468580">
      <w:bodyDiv w:val="1"/>
      <w:marLeft w:val="0"/>
      <w:marRight w:val="0"/>
      <w:marTop w:val="0"/>
      <w:marBottom w:val="0"/>
      <w:divBdr>
        <w:top w:val="none" w:sz="0" w:space="0" w:color="auto"/>
        <w:left w:val="none" w:sz="0" w:space="0" w:color="auto"/>
        <w:bottom w:val="none" w:sz="0" w:space="0" w:color="auto"/>
        <w:right w:val="none" w:sz="0" w:space="0" w:color="auto"/>
      </w:divBdr>
    </w:div>
    <w:div w:id="333186742">
      <w:bodyDiv w:val="1"/>
      <w:marLeft w:val="0"/>
      <w:marRight w:val="0"/>
      <w:marTop w:val="0"/>
      <w:marBottom w:val="0"/>
      <w:divBdr>
        <w:top w:val="none" w:sz="0" w:space="0" w:color="auto"/>
        <w:left w:val="none" w:sz="0" w:space="0" w:color="auto"/>
        <w:bottom w:val="none" w:sz="0" w:space="0" w:color="auto"/>
        <w:right w:val="none" w:sz="0" w:space="0" w:color="auto"/>
      </w:divBdr>
    </w:div>
    <w:div w:id="415251284">
      <w:bodyDiv w:val="1"/>
      <w:marLeft w:val="0"/>
      <w:marRight w:val="0"/>
      <w:marTop w:val="0"/>
      <w:marBottom w:val="0"/>
      <w:divBdr>
        <w:top w:val="none" w:sz="0" w:space="0" w:color="auto"/>
        <w:left w:val="none" w:sz="0" w:space="0" w:color="auto"/>
        <w:bottom w:val="none" w:sz="0" w:space="0" w:color="auto"/>
        <w:right w:val="none" w:sz="0" w:space="0" w:color="auto"/>
      </w:divBdr>
    </w:div>
    <w:div w:id="822232150">
      <w:bodyDiv w:val="1"/>
      <w:marLeft w:val="0"/>
      <w:marRight w:val="0"/>
      <w:marTop w:val="0"/>
      <w:marBottom w:val="0"/>
      <w:divBdr>
        <w:top w:val="none" w:sz="0" w:space="0" w:color="auto"/>
        <w:left w:val="none" w:sz="0" w:space="0" w:color="auto"/>
        <w:bottom w:val="none" w:sz="0" w:space="0" w:color="auto"/>
        <w:right w:val="none" w:sz="0" w:space="0" w:color="auto"/>
      </w:divBdr>
    </w:div>
    <w:div w:id="947590463">
      <w:bodyDiv w:val="1"/>
      <w:marLeft w:val="0"/>
      <w:marRight w:val="0"/>
      <w:marTop w:val="0"/>
      <w:marBottom w:val="0"/>
      <w:divBdr>
        <w:top w:val="none" w:sz="0" w:space="0" w:color="auto"/>
        <w:left w:val="none" w:sz="0" w:space="0" w:color="auto"/>
        <w:bottom w:val="none" w:sz="0" w:space="0" w:color="auto"/>
        <w:right w:val="none" w:sz="0" w:space="0" w:color="auto"/>
      </w:divBdr>
    </w:div>
    <w:div w:id="1001128918">
      <w:bodyDiv w:val="1"/>
      <w:marLeft w:val="0"/>
      <w:marRight w:val="0"/>
      <w:marTop w:val="0"/>
      <w:marBottom w:val="0"/>
      <w:divBdr>
        <w:top w:val="none" w:sz="0" w:space="0" w:color="auto"/>
        <w:left w:val="none" w:sz="0" w:space="0" w:color="auto"/>
        <w:bottom w:val="none" w:sz="0" w:space="0" w:color="auto"/>
        <w:right w:val="none" w:sz="0" w:space="0" w:color="auto"/>
      </w:divBdr>
    </w:div>
    <w:div w:id="1121998139">
      <w:bodyDiv w:val="1"/>
      <w:marLeft w:val="0"/>
      <w:marRight w:val="0"/>
      <w:marTop w:val="0"/>
      <w:marBottom w:val="0"/>
      <w:divBdr>
        <w:top w:val="none" w:sz="0" w:space="0" w:color="auto"/>
        <w:left w:val="none" w:sz="0" w:space="0" w:color="auto"/>
        <w:bottom w:val="none" w:sz="0" w:space="0" w:color="auto"/>
        <w:right w:val="none" w:sz="0" w:space="0" w:color="auto"/>
      </w:divBdr>
    </w:div>
    <w:div w:id="1438870369">
      <w:bodyDiv w:val="1"/>
      <w:marLeft w:val="0"/>
      <w:marRight w:val="0"/>
      <w:marTop w:val="0"/>
      <w:marBottom w:val="0"/>
      <w:divBdr>
        <w:top w:val="none" w:sz="0" w:space="0" w:color="auto"/>
        <w:left w:val="none" w:sz="0" w:space="0" w:color="auto"/>
        <w:bottom w:val="none" w:sz="0" w:space="0" w:color="auto"/>
        <w:right w:val="none" w:sz="0" w:space="0" w:color="auto"/>
      </w:divBdr>
    </w:div>
    <w:div w:id="14840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2023-02-17T11:33:00Z</dcterms:created>
  <dcterms:modified xsi:type="dcterms:W3CDTF">2023-02-17T11:33:00Z</dcterms:modified>
</cp:coreProperties>
</file>